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C2C5" w14:textId="0025E5C2" w:rsidR="00634475" w:rsidRDefault="00CD1B74" w:rsidP="00C7256E">
      <w:pPr>
        <w:ind w:left="0" w:firstLine="0"/>
        <w:jc w:val="center"/>
        <w:rPr>
          <w:b/>
          <w:bCs/>
          <w:sz w:val="28"/>
          <w:szCs w:val="28"/>
          <w:u w:val="single"/>
        </w:rPr>
      </w:pPr>
      <w:r w:rsidRPr="007B334F">
        <w:rPr>
          <w:noProof/>
          <w:sz w:val="22"/>
          <w:szCs w:val="28"/>
        </w:rPr>
        <w:drawing>
          <wp:anchor distT="0" distB="0" distL="114300" distR="114300" simplePos="0" relativeHeight="251659264" behindDoc="0" locked="0" layoutInCell="1" allowOverlap="1" wp14:anchorId="26EEFCCE" wp14:editId="4F6C0A05">
            <wp:simplePos x="0" y="0"/>
            <wp:positionH relativeFrom="column">
              <wp:posOffset>2874987</wp:posOffset>
            </wp:positionH>
            <wp:positionV relativeFrom="paragraph">
              <wp:posOffset>293</wp:posOffset>
            </wp:positionV>
            <wp:extent cx="850900" cy="850900"/>
            <wp:effectExtent l="0" t="0" r="0" b="0"/>
            <wp:wrapTopAndBottom/>
            <wp:docPr id="1029916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916991" name="Picture 102991699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0900" cy="850900"/>
                    </a:xfrm>
                    <a:prstGeom prst="rect">
                      <a:avLst/>
                    </a:prstGeom>
                  </pic:spPr>
                </pic:pic>
              </a:graphicData>
            </a:graphic>
            <wp14:sizeRelH relativeFrom="margin">
              <wp14:pctWidth>0</wp14:pctWidth>
            </wp14:sizeRelH>
            <wp14:sizeRelV relativeFrom="margin">
              <wp14:pctHeight>0</wp14:pctHeight>
            </wp14:sizeRelV>
          </wp:anchor>
        </w:drawing>
      </w:r>
      <w:r w:rsidR="00C7256E" w:rsidRPr="007B334F">
        <w:rPr>
          <w:b/>
          <w:bCs/>
          <w:sz w:val="28"/>
          <w:szCs w:val="28"/>
          <w:u w:val="single"/>
        </w:rPr>
        <w:t>CARLISLE</w:t>
      </w:r>
      <w:r w:rsidR="00F3000A" w:rsidRPr="007B334F">
        <w:rPr>
          <w:b/>
          <w:bCs/>
          <w:sz w:val="28"/>
          <w:szCs w:val="28"/>
          <w:u w:val="single"/>
        </w:rPr>
        <w:t xml:space="preserve"> UNITED SUPPORTERS’ TRUST – AWAY TRAVEL TERMS AND CONDITIONS</w:t>
      </w:r>
    </w:p>
    <w:p w14:paraId="43DDD0FD" w14:textId="77777777" w:rsidR="007B334F" w:rsidRPr="007B334F" w:rsidRDefault="007B334F" w:rsidP="00C7256E">
      <w:pPr>
        <w:ind w:left="0" w:firstLine="0"/>
        <w:jc w:val="center"/>
        <w:rPr>
          <w:b/>
          <w:bCs/>
          <w:sz w:val="28"/>
          <w:szCs w:val="28"/>
          <w:u w:val="single"/>
        </w:rPr>
      </w:pPr>
    </w:p>
    <w:p w14:paraId="316CE8CC" w14:textId="77777777" w:rsidR="007B334F" w:rsidRPr="007B334F" w:rsidRDefault="007B334F" w:rsidP="007B334F">
      <w:pPr>
        <w:ind w:left="0" w:firstLine="0"/>
        <w:rPr>
          <w:b/>
          <w:bCs/>
          <w:sz w:val="24"/>
          <w:lang w:val="en-GB"/>
        </w:rPr>
      </w:pPr>
      <w:r w:rsidRPr="007B334F">
        <w:rPr>
          <w:b/>
          <w:bCs/>
          <w:sz w:val="24"/>
          <w:lang w:val="en-GB"/>
        </w:rPr>
        <w:t>1. Booking &amp; Payment</w:t>
      </w:r>
    </w:p>
    <w:p w14:paraId="3A2BB17A" w14:textId="77777777" w:rsidR="007B334F" w:rsidRPr="007B334F" w:rsidRDefault="007B334F" w:rsidP="007B334F">
      <w:pPr>
        <w:numPr>
          <w:ilvl w:val="0"/>
          <w:numId w:val="10"/>
        </w:numPr>
        <w:rPr>
          <w:sz w:val="24"/>
          <w:lang w:val="en-GB"/>
        </w:rPr>
      </w:pPr>
      <w:r w:rsidRPr="007B334F">
        <w:rPr>
          <w:sz w:val="24"/>
          <w:lang w:val="en-GB"/>
        </w:rPr>
        <w:t>All seats must be booked in advance and paid in full. Each member may book one seat. If booking additional seats, the names of all travellers must be emailed to info@cust.org.uk so an accurate passenger list can be maintained.</w:t>
      </w:r>
    </w:p>
    <w:p w14:paraId="39446738" w14:textId="77777777" w:rsidR="007B334F" w:rsidRPr="007B334F" w:rsidRDefault="007B334F" w:rsidP="007B334F">
      <w:pPr>
        <w:numPr>
          <w:ilvl w:val="0"/>
          <w:numId w:val="10"/>
        </w:numPr>
        <w:rPr>
          <w:sz w:val="24"/>
          <w:lang w:val="en-GB"/>
        </w:rPr>
      </w:pPr>
      <w:r w:rsidRPr="007B334F">
        <w:rPr>
          <w:sz w:val="24"/>
          <w:lang w:val="en-GB"/>
        </w:rPr>
        <w:t>Proof of booking may be required before boarding.</w:t>
      </w:r>
    </w:p>
    <w:p w14:paraId="10389747" w14:textId="77777777" w:rsidR="007B334F" w:rsidRPr="007B334F" w:rsidRDefault="007B334F" w:rsidP="007B334F">
      <w:pPr>
        <w:numPr>
          <w:ilvl w:val="0"/>
          <w:numId w:val="10"/>
        </w:numPr>
        <w:rPr>
          <w:sz w:val="24"/>
          <w:lang w:val="en-GB"/>
        </w:rPr>
      </w:pPr>
      <w:r w:rsidRPr="007B334F">
        <w:rPr>
          <w:sz w:val="24"/>
          <w:lang w:val="en-GB"/>
        </w:rPr>
        <w:t>Members will have a 72</w:t>
      </w:r>
      <w:r w:rsidRPr="007B334F">
        <w:rPr>
          <w:sz w:val="24"/>
          <w:lang w:val="en-GB"/>
        </w:rPr>
        <w:noBreakHyphen/>
        <w:t>hour priority booking window. Any remaining seats will then be released to the wider fanbase.</w:t>
      </w:r>
    </w:p>
    <w:p w14:paraId="661040A7" w14:textId="77777777" w:rsidR="007B334F" w:rsidRPr="007B334F" w:rsidRDefault="007B334F" w:rsidP="007B334F">
      <w:pPr>
        <w:numPr>
          <w:ilvl w:val="0"/>
          <w:numId w:val="10"/>
        </w:numPr>
        <w:rPr>
          <w:sz w:val="24"/>
          <w:lang w:val="en-GB"/>
        </w:rPr>
      </w:pPr>
      <w:r w:rsidRPr="007B334F">
        <w:rPr>
          <w:sz w:val="24"/>
          <w:lang w:val="en-GB"/>
        </w:rPr>
        <w:t>Members will receive a 10% discount via a unique code sent by email. Non</w:t>
      </w:r>
      <w:r w:rsidRPr="007B334F">
        <w:rPr>
          <w:sz w:val="24"/>
          <w:lang w:val="en-GB"/>
        </w:rPr>
        <w:noBreakHyphen/>
        <w:t>members using this code will be required to pay the outstanding balance before travel.</w:t>
      </w:r>
    </w:p>
    <w:p w14:paraId="188D39E9" w14:textId="77777777" w:rsidR="007B334F" w:rsidRPr="007B334F" w:rsidRDefault="007B334F" w:rsidP="007B334F">
      <w:pPr>
        <w:numPr>
          <w:ilvl w:val="0"/>
          <w:numId w:val="10"/>
        </w:numPr>
        <w:rPr>
          <w:sz w:val="24"/>
          <w:lang w:val="en-GB"/>
        </w:rPr>
      </w:pPr>
      <w:r w:rsidRPr="007B334F">
        <w:rPr>
          <w:sz w:val="24"/>
          <w:lang w:val="en-GB"/>
        </w:rPr>
        <w:t>Supporters aged under 14 must be accompanied by an adult. Unaccompanied U14s will not be permitted to travel.</w:t>
      </w:r>
    </w:p>
    <w:p w14:paraId="7CF3610E" w14:textId="77777777" w:rsidR="007B334F" w:rsidRPr="007B334F" w:rsidRDefault="007B334F" w:rsidP="007B334F">
      <w:pPr>
        <w:ind w:left="0" w:firstLine="0"/>
        <w:rPr>
          <w:b/>
          <w:bCs/>
          <w:sz w:val="24"/>
          <w:lang w:val="en-GB"/>
        </w:rPr>
      </w:pPr>
      <w:r w:rsidRPr="007B334F">
        <w:rPr>
          <w:b/>
          <w:bCs/>
          <w:sz w:val="24"/>
          <w:lang w:val="en-GB"/>
        </w:rPr>
        <w:t>2. Cancellations &amp; Refunds</w:t>
      </w:r>
    </w:p>
    <w:p w14:paraId="1FDF45E2" w14:textId="77777777" w:rsidR="007B334F" w:rsidRPr="007B334F" w:rsidRDefault="007B334F" w:rsidP="007B334F">
      <w:pPr>
        <w:numPr>
          <w:ilvl w:val="0"/>
          <w:numId w:val="11"/>
        </w:numPr>
        <w:rPr>
          <w:sz w:val="24"/>
          <w:lang w:val="en-GB"/>
        </w:rPr>
      </w:pPr>
      <w:r w:rsidRPr="007B334F">
        <w:rPr>
          <w:sz w:val="24"/>
          <w:lang w:val="en-GB"/>
        </w:rPr>
        <w:t>All bookings are non</w:t>
      </w:r>
      <w:r w:rsidRPr="007B334F">
        <w:rPr>
          <w:sz w:val="24"/>
          <w:lang w:val="en-GB"/>
        </w:rPr>
        <w:noBreakHyphen/>
        <w:t>refundable.</w:t>
      </w:r>
    </w:p>
    <w:p w14:paraId="5388A2E0" w14:textId="77777777" w:rsidR="007B334F" w:rsidRPr="007B334F" w:rsidRDefault="007B334F" w:rsidP="007B334F">
      <w:pPr>
        <w:numPr>
          <w:ilvl w:val="0"/>
          <w:numId w:val="11"/>
        </w:numPr>
        <w:rPr>
          <w:sz w:val="24"/>
          <w:lang w:val="en-GB"/>
        </w:rPr>
      </w:pPr>
      <w:r w:rsidRPr="007B334F">
        <w:rPr>
          <w:sz w:val="24"/>
          <w:lang w:val="en-GB"/>
        </w:rPr>
        <w:t>If you are unable to travel, your seat may be offered to supporters on the waiting list. If the organiser is able to resell the seat, a refund may be issued at their discretion.</w:t>
      </w:r>
    </w:p>
    <w:p w14:paraId="3BDD58EC" w14:textId="77777777" w:rsidR="007B334F" w:rsidRPr="007B334F" w:rsidRDefault="007B334F" w:rsidP="007B334F">
      <w:pPr>
        <w:numPr>
          <w:ilvl w:val="0"/>
          <w:numId w:val="11"/>
        </w:numPr>
        <w:rPr>
          <w:sz w:val="24"/>
          <w:lang w:val="en-GB"/>
        </w:rPr>
      </w:pPr>
      <w:r w:rsidRPr="007B334F">
        <w:rPr>
          <w:sz w:val="24"/>
          <w:lang w:val="en-GB"/>
        </w:rPr>
        <w:t>If a match is postponed before travel, your booking will transfer to the rearranged fixture. Refunds, if requested, will be processed within 7 working days of the new fixture date being confirmed.</w:t>
      </w:r>
    </w:p>
    <w:p w14:paraId="35A91EA4" w14:textId="77777777" w:rsidR="007B334F" w:rsidRPr="007B334F" w:rsidRDefault="007B334F" w:rsidP="007B334F">
      <w:pPr>
        <w:numPr>
          <w:ilvl w:val="0"/>
          <w:numId w:val="11"/>
        </w:numPr>
        <w:rPr>
          <w:sz w:val="24"/>
          <w:lang w:val="en-GB"/>
        </w:rPr>
      </w:pPr>
      <w:r w:rsidRPr="007B334F">
        <w:rPr>
          <w:sz w:val="24"/>
          <w:lang w:val="en-GB"/>
        </w:rPr>
        <w:t>No refunds will be issued if a match is postponed during travel or upon arrival.</w:t>
      </w:r>
    </w:p>
    <w:p w14:paraId="3409494E" w14:textId="77777777" w:rsidR="007B334F" w:rsidRPr="007B334F" w:rsidRDefault="007B334F" w:rsidP="007B334F">
      <w:pPr>
        <w:numPr>
          <w:ilvl w:val="0"/>
          <w:numId w:val="11"/>
        </w:numPr>
        <w:rPr>
          <w:sz w:val="24"/>
          <w:lang w:val="en-GB"/>
        </w:rPr>
      </w:pPr>
      <w:r w:rsidRPr="007B334F">
        <w:rPr>
          <w:sz w:val="24"/>
          <w:lang w:val="en-GB"/>
        </w:rPr>
        <w:t>If the kick</w:t>
      </w:r>
      <w:r w:rsidRPr="007B334F">
        <w:rPr>
          <w:sz w:val="24"/>
          <w:lang w:val="en-GB"/>
        </w:rPr>
        <w:noBreakHyphen/>
        <w:t>off time changes, refunds may be offered at the organiser’s discretion, provided the request is made within 48 hours of the announcement.</w:t>
      </w:r>
    </w:p>
    <w:p w14:paraId="634DF300" w14:textId="77777777" w:rsidR="007B334F" w:rsidRPr="007B334F" w:rsidRDefault="007B334F" w:rsidP="007B334F">
      <w:pPr>
        <w:ind w:left="0" w:firstLine="0"/>
        <w:rPr>
          <w:b/>
          <w:bCs/>
          <w:sz w:val="24"/>
          <w:lang w:val="en-GB"/>
        </w:rPr>
      </w:pPr>
      <w:r w:rsidRPr="007B334F">
        <w:rPr>
          <w:b/>
          <w:bCs/>
          <w:sz w:val="24"/>
          <w:lang w:val="en-GB"/>
        </w:rPr>
        <w:t>3. Departure &amp; Return</w:t>
      </w:r>
    </w:p>
    <w:p w14:paraId="407033A5" w14:textId="77777777" w:rsidR="007B334F" w:rsidRPr="007B334F" w:rsidRDefault="007B334F" w:rsidP="007B334F">
      <w:pPr>
        <w:numPr>
          <w:ilvl w:val="0"/>
          <w:numId w:val="12"/>
        </w:numPr>
        <w:rPr>
          <w:sz w:val="24"/>
          <w:lang w:val="en-GB"/>
        </w:rPr>
      </w:pPr>
      <w:r w:rsidRPr="007B334F">
        <w:rPr>
          <w:sz w:val="24"/>
          <w:lang w:val="en-GB"/>
        </w:rPr>
        <w:t>Supporters must arrive at the departure point at least 15 minutes before the scheduled departure time.</w:t>
      </w:r>
    </w:p>
    <w:p w14:paraId="2B7A2951" w14:textId="77777777" w:rsidR="007B334F" w:rsidRPr="007B334F" w:rsidRDefault="007B334F" w:rsidP="007B334F">
      <w:pPr>
        <w:numPr>
          <w:ilvl w:val="0"/>
          <w:numId w:val="12"/>
        </w:numPr>
        <w:rPr>
          <w:sz w:val="24"/>
          <w:lang w:val="en-GB"/>
        </w:rPr>
      </w:pPr>
      <w:r w:rsidRPr="007B334F">
        <w:rPr>
          <w:sz w:val="24"/>
          <w:lang w:val="en-GB"/>
        </w:rPr>
        <w:t>For the return journey, supporters must arrive no later than 15 minutes after the final whistle, or after being released from the stadium if held back.</w:t>
      </w:r>
    </w:p>
    <w:p w14:paraId="088FE33E" w14:textId="77777777" w:rsidR="007B334F" w:rsidRPr="007B334F" w:rsidRDefault="007B334F" w:rsidP="007B334F">
      <w:pPr>
        <w:numPr>
          <w:ilvl w:val="0"/>
          <w:numId w:val="12"/>
        </w:numPr>
        <w:rPr>
          <w:sz w:val="24"/>
          <w:lang w:val="en-GB"/>
        </w:rPr>
      </w:pPr>
      <w:r w:rsidRPr="007B334F">
        <w:rPr>
          <w:sz w:val="24"/>
          <w:lang w:val="en-GB"/>
        </w:rPr>
        <w:t>The coach will not wait for late passengers. The organiser accepts no responsibility for any additional travel costs or losses incurred as a result.</w:t>
      </w:r>
    </w:p>
    <w:p w14:paraId="130D7AB2" w14:textId="77777777" w:rsidR="007B334F" w:rsidRPr="007B334F" w:rsidRDefault="007B334F" w:rsidP="007B334F">
      <w:pPr>
        <w:ind w:left="0" w:firstLine="0"/>
        <w:rPr>
          <w:b/>
          <w:bCs/>
          <w:sz w:val="24"/>
          <w:lang w:val="en-GB"/>
        </w:rPr>
      </w:pPr>
      <w:r w:rsidRPr="007B334F">
        <w:rPr>
          <w:b/>
          <w:bCs/>
          <w:sz w:val="24"/>
          <w:lang w:val="en-GB"/>
        </w:rPr>
        <w:t>4. Passenger Conduct</w:t>
      </w:r>
    </w:p>
    <w:p w14:paraId="0728C8D9" w14:textId="77777777" w:rsidR="007B334F" w:rsidRPr="007B334F" w:rsidRDefault="007B334F" w:rsidP="007B334F">
      <w:pPr>
        <w:numPr>
          <w:ilvl w:val="0"/>
          <w:numId w:val="13"/>
        </w:numPr>
        <w:rPr>
          <w:sz w:val="24"/>
          <w:lang w:val="en-GB"/>
        </w:rPr>
      </w:pPr>
      <w:r w:rsidRPr="007B334F">
        <w:rPr>
          <w:sz w:val="24"/>
          <w:lang w:val="en-GB"/>
        </w:rPr>
        <w:t>Passengers must follow all instructions given by the driver or steward.</w:t>
      </w:r>
    </w:p>
    <w:p w14:paraId="42ADD990" w14:textId="77777777" w:rsidR="007B334F" w:rsidRPr="007B334F" w:rsidRDefault="007B334F" w:rsidP="007B334F">
      <w:pPr>
        <w:numPr>
          <w:ilvl w:val="0"/>
          <w:numId w:val="13"/>
        </w:numPr>
        <w:rPr>
          <w:sz w:val="24"/>
          <w:lang w:val="en-GB"/>
        </w:rPr>
      </w:pPr>
      <w:r w:rsidRPr="007B334F">
        <w:rPr>
          <w:sz w:val="24"/>
          <w:lang w:val="en-GB"/>
        </w:rPr>
        <w:t>Smoking, vaping, and drug use are strictly prohibited.</w:t>
      </w:r>
    </w:p>
    <w:p w14:paraId="22805403" w14:textId="77777777" w:rsidR="007B334F" w:rsidRPr="007B334F" w:rsidRDefault="007B334F" w:rsidP="007B334F">
      <w:pPr>
        <w:numPr>
          <w:ilvl w:val="0"/>
          <w:numId w:val="13"/>
        </w:numPr>
        <w:rPr>
          <w:sz w:val="24"/>
          <w:lang w:val="en-GB"/>
        </w:rPr>
      </w:pPr>
      <w:r w:rsidRPr="007B334F">
        <w:rPr>
          <w:sz w:val="24"/>
          <w:lang w:val="en-GB"/>
        </w:rPr>
        <w:lastRenderedPageBreak/>
        <w:t>It is illegal to consume alcohol on a hired coach travelling to a sporting event. Anyone attempting to board with alcohol will be refused travel. Alcohol found on board must be surrendered for disposal, or the passenger will be removed from the coach.</w:t>
      </w:r>
    </w:p>
    <w:p w14:paraId="3023C3BE" w14:textId="77777777" w:rsidR="007B334F" w:rsidRPr="007B334F" w:rsidRDefault="007B334F" w:rsidP="007B334F">
      <w:pPr>
        <w:numPr>
          <w:ilvl w:val="0"/>
          <w:numId w:val="13"/>
        </w:numPr>
        <w:rPr>
          <w:sz w:val="24"/>
          <w:lang w:val="en-GB"/>
        </w:rPr>
      </w:pPr>
      <w:r w:rsidRPr="007B334F">
        <w:rPr>
          <w:sz w:val="24"/>
          <w:lang w:val="en-GB"/>
        </w:rPr>
        <w:t>Anyone deemed intoxicated at either departure point will be refused travel.</w:t>
      </w:r>
    </w:p>
    <w:p w14:paraId="671922E4" w14:textId="77777777" w:rsidR="007B334F" w:rsidRPr="007B334F" w:rsidRDefault="007B334F" w:rsidP="007B334F">
      <w:pPr>
        <w:numPr>
          <w:ilvl w:val="0"/>
          <w:numId w:val="13"/>
        </w:numPr>
        <w:rPr>
          <w:sz w:val="24"/>
          <w:lang w:val="en-GB"/>
        </w:rPr>
      </w:pPr>
      <w:r w:rsidRPr="007B334F">
        <w:rPr>
          <w:sz w:val="24"/>
          <w:lang w:val="en-GB"/>
        </w:rPr>
        <w:t>Abusive, disruptive, or unsafe behaviour may result in removal from the coach without refund and may lead to a ban from future travel.</w:t>
      </w:r>
    </w:p>
    <w:p w14:paraId="4A5C80FC" w14:textId="77777777" w:rsidR="007B334F" w:rsidRPr="007B334F" w:rsidRDefault="007B334F" w:rsidP="007B334F">
      <w:pPr>
        <w:numPr>
          <w:ilvl w:val="0"/>
          <w:numId w:val="13"/>
        </w:numPr>
        <w:rPr>
          <w:sz w:val="24"/>
          <w:lang w:val="en-GB"/>
        </w:rPr>
      </w:pPr>
      <w:r w:rsidRPr="007B334F">
        <w:rPr>
          <w:sz w:val="24"/>
          <w:lang w:val="en-GB"/>
        </w:rPr>
        <w:t>The organiser reserves the right to refuse travel to any individual.</w:t>
      </w:r>
    </w:p>
    <w:p w14:paraId="59CD1C8F" w14:textId="77777777" w:rsidR="007B334F" w:rsidRPr="007B334F" w:rsidRDefault="007B334F" w:rsidP="007B334F">
      <w:pPr>
        <w:numPr>
          <w:ilvl w:val="0"/>
          <w:numId w:val="13"/>
        </w:numPr>
        <w:rPr>
          <w:sz w:val="24"/>
          <w:lang w:val="en-GB"/>
        </w:rPr>
      </w:pPr>
      <w:r w:rsidRPr="007B334F">
        <w:rPr>
          <w:sz w:val="24"/>
          <w:lang w:val="en-GB"/>
        </w:rPr>
        <w:t>A cleaning charge may be issued in cases of damage or vomiting. No further bookings will be accepted until this charge is paid.</w:t>
      </w:r>
    </w:p>
    <w:p w14:paraId="2CCD9210" w14:textId="77777777" w:rsidR="007B334F" w:rsidRPr="007B334F" w:rsidRDefault="007B334F" w:rsidP="007B334F">
      <w:pPr>
        <w:ind w:left="0" w:firstLine="0"/>
        <w:rPr>
          <w:b/>
          <w:bCs/>
          <w:sz w:val="24"/>
          <w:lang w:val="en-GB"/>
        </w:rPr>
      </w:pPr>
      <w:r w:rsidRPr="007B334F">
        <w:rPr>
          <w:b/>
          <w:bCs/>
          <w:sz w:val="24"/>
          <w:lang w:val="en-GB"/>
        </w:rPr>
        <w:t>5. Luggage</w:t>
      </w:r>
    </w:p>
    <w:p w14:paraId="656929CE" w14:textId="41E5B72E" w:rsidR="007B334F" w:rsidRPr="007B334F" w:rsidRDefault="007B334F" w:rsidP="007B334F">
      <w:pPr>
        <w:numPr>
          <w:ilvl w:val="0"/>
          <w:numId w:val="14"/>
        </w:numPr>
        <w:rPr>
          <w:sz w:val="24"/>
          <w:lang w:val="en-GB"/>
        </w:rPr>
      </w:pPr>
      <w:r w:rsidRPr="007B334F">
        <w:rPr>
          <w:sz w:val="24"/>
          <w:lang w:val="en-GB"/>
        </w:rPr>
        <w:t xml:space="preserve">Only small bags are </w:t>
      </w:r>
      <w:r w:rsidRPr="007B334F">
        <w:rPr>
          <w:sz w:val="24"/>
          <w:lang w:val="en-GB"/>
        </w:rPr>
        <w:t>permitted and</w:t>
      </w:r>
      <w:r w:rsidRPr="007B334F">
        <w:rPr>
          <w:sz w:val="24"/>
          <w:lang w:val="en-GB"/>
        </w:rPr>
        <w:t xml:space="preserve"> must be stored in overhead racks or in your footwell.</w:t>
      </w:r>
    </w:p>
    <w:p w14:paraId="0E75B44F" w14:textId="77777777" w:rsidR="007B334F" w:rsidRPr="007B334F" w:rsidRDefault="007B334F" w:rsidP="007B334F">
      <w:pPr>
        <w:numPr>
          <w:ilvl w:val="0"/>
          <w:numId w:val="14"/>
        </w:numPr>
        <w:rPr>
          <w:sz w:val="24"/>
          <w:lang w:val="en-GB"/>
        </w:rPr>
      </w:pPr>
      <w:r w:rsidRPr="007B334F">
        <w:rPr>
          <w:sz w:val="24"/>
          <w:lang w:val="en-GB"/>
        </w:rPr>
        <w:t>The organiser is not responsible for lost or damaged belongings.</w:t>
      </w:r>
    </w:p>
    <w:p w14:paraId="5492E076" w14:textId="77777777" w:rsidR="007B334F" w:rsidRPr="007B334F" w:rsidRDefault="007B334F" w:rsidP="007B334F">
      <w:pPr>
        <w:ind w:left="0" w:firstLine="0"/>
        <w:rPr>
          <w:b/>
          <w:bCs/>
          <w:sz w:val="24"/>
          <w:lang w:val="en-GB"/>
        </w:rPr>
      </w:pPr>
      <w:r w:rsidRPr="007B334F">
        <w:rPr>
          <w:b/>
          <w:bCs/>
          <w:sz w:val="24"/>
          <w:lang w:val="en-GB"/>
        </w:rPr>
        <w:t>6. Liability</w:t>
      </w:r>
    </w:p>
    <w:p w14:paraId="21B9FDB0" w14:textId="77777777" w:rsidR="007B334F" w:rsidRPr="007B334F" w:rsidRDefault="007B334F" w:rsidP="007B334F">
      <w:pPr>
        <w:numPr>
          <w:ilvl w:val="0"/>
          <w:numId w:val="15"/>
        </w:numPr>
        <w:rPr>
          <w:sz w:val="24"/>
          <w:lang w:val="en-GB"/>
        </w:rPr>
      </w:pPr>
      <w:r w:rsidRPr="007B334F">
        <w:rPr>
          <w:sz w:val="24"/>
          <w:lang w:val="en-GB"/>
        </w:rPr>
        <w:t>Travel is undertaken at the passenger’s own risk. By booking, you agree to comply with these terms and understand that breaches may result in refusal of travel or exclusion from future trips.</w:t>
      </w:r>
    </w:p>
    <w:p w14:paraId="77461536" w14:textId="77777777" w:rsidR="007B334F" w:rsidRPr="007B334F" w:rsidRDefault="007B334F" w:rsidP="007B334F">
      <w:pPr>
        <w:numPr>
          <w:ilvl w:val="0"/>
          <w:numId w:val="15"/>
        </w:numPr>
        <w:rPr>
          <w:sz w:val="24"/>
          <w:lang w:val="en-GB"/>
        </w:rPr>
      </w:pPr>
      <w:r w:rsidRPr="007B334F">
        <w:rPr>
          <w:sz w:val="24"/>
          <w:lang w:val="en-GB"/>
        </w:rPr>
        <w:t>Passengers concerned about valuable items are advised to arrange their own travel insurance.</w:t>
      </w:r>
    </w:p>
    <w:p w14:paraId="56A8B55F" w14:textId="77777777" w:rsidR="007B334F" w:rsidRPr="007B334F" w:rsidRDefault="007B334F" w:rsidP="007B334F">
      <w:pPr>
        <w:ind w:left="0" w:firstLine="0"/>
        <w:rPr>
          <w:b/>
          <w:bCs/>
          <w:sz w:val="24"/>
          <w:lang w:val="en-GB"/>
        </w:rPr>
      </w:pPr>
      <w:r w:rsidRPr="007B334F">
        <w:rPr>
          <w:b/>
          <w:bCs/>
          <w:sz w:val="24"/>
          <w:lang w:val="en-GB"/>
        </w:rPr>
        <w:t>7. Changes to Travel</w:t>
      </w:r>
    </w:p>
    <w:p w14:paraId="2142E7FD" w14:textId="77777777" w:rsidR="007B334F" w:rsidRPr="007B334F" w:rsidRDefault="007B334F" w:rsidP="007B334F">
      <w:pPr>
        <w:numPr>
          <w:ilvl w:val="0"/>
          <w:numId w:val="16"/>
        </w:numPr>
        <w:rPr>
          <w:sz w:val="24"/>
          <w:lang w:val="en-GB"/>
        </w:rPr>
      </w:pPr>
      <w:r w:rsidRPr="007B334F">
        <w:rPr>
          <w:sz w:val="24"/>
          <w:lang w:val="en-GB"/>
        </w:rPr>
        <w:t>The organiser reserves the right to amend travel arrangements, including departure times and locations. Any changes will be communicated to passengers as soon as possible.</w:t>
      </w:r>
    </w:p>
    <w:p w14:paraId="5FFC1842" w14:textId="77777777" w:rsidR="00F47668" w:rsidRPr="00F3000A" w:rsidRDefault="00F47668" w:rsidP="00F47668">
      <w:pPr>
        <w:ind w:left="0" w:firstLine="0"/>
        <w:rPr>
          <w:b/>
          <w:bCs/>
          <w:sz w:val="24"/>
          <w:u w:val="single"/>
        </w:rPr>
      </w:pPr>
    </w:p>
    <w:sectPr w:rsidR="00F47668" w:rsidRPr="00F3000A" w:rsidSect="004961F2">
      <w:pgSz w:w="11906" w:h="16838"/>
      <w:pgMar w:top="567" w:right="567" w:bottom="567" w:left="56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918"/>
    <w:multiLevelType w:val="hybridMultilevel"/>
    <w:tmpl w:val="FFFFFFFF"/>
    <w:lvl w:ilvl="0" w:tplc="A6A49022">
      <w:start w:val="1"/>
      <w:numFmt w:val="decimal"/>
      <w:pStyle w:val="Heading1"/>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2E4C32E">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4FD05FBC">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452C0504">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316F09A">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D1A07648">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0A8612DE">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22CA1F20">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61D22320">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FE1D36"/>
    <w:multiLevelType w:val="hybridMultilevel"/>
    <w:tmpl w:val="FFFFFFFF"/>
    <w:lvl w:ilvl="0" w:tplc="AA1C6202">
      <w:start w:val="1"/>
      <w:numFmt w:val="bullet"/>
      <w:lvlText w:val="-"/>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74E02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72AA3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4CC33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46460AC">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0213A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298D61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4CDB74">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DC88A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234B9B"/>
    <w:multiLevelType w:val="multilevel"/>
    <w:tmpl w:val="6A60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54082"/>
    <w:multiLevelType w:val="hybridMultilevel"/>
    <w:tmpl w:val="FFFFFFFF"/>
    <w:lvl w:ilvl="0" w:tplc="04AE06F6">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FCC4A3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34C30E">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1A9660">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34C6BC">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D2BC62">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582117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103A7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44FA7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FE7AD9"/>
    <w:multiLevelType w:val="multilevel"/>
    <w:tmpl w:val="6B16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27599"/>
    <w:multiLevelType w:val="hybridMultilevel"/>
    <w:tmpl w:val="A1DE4B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C74ED6"/>
    <w:multiLevelType w:val="multilevel"/>
    <w:tmpl w:val="468C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F125EB"/>
    <w:multiLevelType w:val="hybridMultilevel"/>
    <w:tmpl w:val="FFFFFFFF"/>
    <w:lvl w:ilvl="0" w:tplc="A30ED0BA">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4EA300">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E6095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1AD4FC">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0022F0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02CD1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348495C">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8E2324">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68360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C4F5465"/>
    <w:multiLevelType w:val="hybridMultilevel"/>
    <w:tmpl w:val="FFFFFFFF"/>
    <w:lvl w:ilvl="0" w:tplc="FFB2DA0E">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E248D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96153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68075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26D5E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308C6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44927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0C2CAA">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6C78D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5273C1B"/>
    <w:multiLevelType w:val="multilevel"/>
    <w:tmpl w:val="2C48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D41FC6"/>
    <w:multiLevelType w:val="multilevel"/>
    <w:tmpl w:val="3154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4644A9"/>
    <w:multiLevelType w:val="multilevel"/>
    <w:tmpl w:val="8894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D2057E"/>
    <w:multiLevelType w:val="hybridMultilevel"/>
    <w:tmpl w:val="FFFFFFFF"/>
    <w:lvl w:ilvl="0" w:tplc="D2E8BF06">
      <w:start w:val="1"/>
      <w:numFmt w:val="bullet"/>
      <w:lvlText w:val="-"/>
      <w:lvlJc w:val="left"/>
      <w:pPr>
        <w:ind w:left="5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E41232">
      <w:start w:val="1"/>
      <w:numFmt w:val="bullet"/>
      <w:lvlText w:val="o"/>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F04F38">
      <w:start w:val="1"/>
      <w:numFmt w:val="bullet"/>
      <w:lvlText w:val="▪"/>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B08BAE">
      <w:start w:val="1"/>
      <w:numFmt w:val="bullet"/>
      <w:lvlText w:val="•"/>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5C15FC">
      <w:start w:val="1"/>
      <w:numFmt w:val="bullet"/>
      <w:lvlText w:val="o"/>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1C9CB8">
      <w:start w:val="1"/>
      <w:numFmt w:val="bullet"/>
      <w:lvlText w:val="▪"/>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DE2510">
      <w:start w:val="1"/>
      <w:numFmt w:val="bullet"/>
      <w:lvlText w:val="•"/>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F8E41C">
      <w:start w:val="1"/>
      <w:numFmt w:val="bullet"/>
      <w:lvlText w:val="o"/>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06EF6A">
      <w:start w:val="1"/>
      <w:numFmt w:val="bullet"/>
      <w:lvlText w:val="▪"/>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36A2C4D"/>
    <w:multiLevelType w:val="hybridMultilevel"/>
    <w:tmpl w:val="FFFFFFFF"/>
    <w:lvl w:ilvl="0" w:tplc="A4FA9BC4">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75CAE3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8205C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0086D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E4BDB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788C6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A2674C">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B206A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F2DACC">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D7B5816"/>
    <w:multiLevelType w:val="hybridMultilevel"/>
    <w:tmpl w:val="FFFFFFFF"/>
    <w:lvl w:ilvl="0" w:tplc="F3767A18">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421906">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C2AC8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683C9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764B7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8EDF32">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F240FE">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E343ED4">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6667A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44412B7"/>
    <w:multiLevelType w:val="multilevel"/>
    <w:tmpl w:val="46AA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950107">
    <w:abstractNumId w:val="3"/>
  </w:num>
  <w:num w:numId="2" w16cid:durableId="2011831961">
    <w:abstractNumId w:val="7"/>
  </w:num>
  <w:num w:numId="3" w16cid:durableId="1456561680">
    <w:abstractNumId w:val="8"/>
  </w:num>
  <w:num w:numId="4" w16cid:durableId="134152489">
    <w:abstractNumId w:val="12"/>
  </w:num>
  <w:num w:numId="5" w16cid:durableId="273170468">
    <w:abstractNumId w:val="13"/>
  </w:num>
  <w:num w:numId="6" w16cid:durableId="2066222514">
    <w:abstractNumId w:val="1"/>
  </w:num>
  <w:num w:numId="7" w16cid:durableId="1859075740">
    <w:abstractNumId w:val="14"/>
  </w:num>
  <w:num w:numId="8" w16cid:durableId="1584534638">
    <w:abstractNumId w:val="0"/>
  </w:num>
  <w:num w:numId="9" w16cid:durableId="1823081165">
    <w:abstractNumId w:val="5"/>
  </w:num>
  <w:num w:numId="10" w16cid:durableId="360860668">
    <w:abstractNumId w:val="11"/>
  </w:num>
  <w:num w:numId="11" w16cid:durableId="978878394">
    <w:abstractNumId w:val="9"/>
  </w:num>
  <w:num w:numId="12" w16cid:durableId="444809410">
    <w:abstractNumId w:val="10"/>
  </w:num>
  <w:num w:numId="13" w16cid:durableId="1501240142">
    <w:abstractNumId w:val="2"/>
  </w:num>
  <w:num w:numId="14" w16cid:durableId="338850607">
    <w:abstractNumId w:val="6"/>
  </w:num>
  <w:num w:numId="15" w16cid:durableId="898055698">
    <w:abstractNumId w:val="4"/>
  </w:num>
  <w:num w:numId="16" w16cid:durableId="2341652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75"/>
    <w:rsid w:val="00027CB3"/>
    <w:rsid w:val="00147016"/>
    <w:rsid w:val="002036C8"/>
    <w:rsid w:val="00296FA2"/>
    <w:rsid w:val="002D4FC3"/>
    <w:rsid w:val="00301295"/>
    <w:rsid w:val="00304888"/>
    <w:rsid w:val="00411B37"/>
    <w:rsid w:val="0048174F"/>
    <w:rsid w:val="004961F2"/>
    <w:rsid w:val="004F63B0"/>
    <w:rsid w:val="0055274F"/>
    <w:rsid w:val="00634475"/>
    <w:rsid w:val="006C173D"/>
    <w:rsid w:val="006C61E7"/>
    <w:rsid w:val="006E2FFF"/>
    <w:rsid w:val="007B334F"/>
    <w:rsid w:val="008B334D"/>
    <w:rsid w:val="00906126"/>
    <w:rsid w:val="0093086B"/>
    <w:rsid w:val="009605C0"/>
    <w:rsid w:val="00976A12"/>
    <w:rsid w:val="00991FC7"/>
    <w:rsid w:val="00A1563A"/>
    <w:rsid w:val="00A35E8C"/>
    <w:rsid w:val="00A63AFE"/>
    <w:rsid w:val="00AF32D9"/>
    <w:rsid w:val="00B348AD"/>
    <w:rsid w:val="00BD5136"/>
    <w:rsid w:val="00C04A91"/>
    <w:rsid w:val="00C7256E"/>
    <w:rsid w:val="00CD1B74"/>
    <w:rsid w:val="00D75E10"/>
    <w:rsid w:val="00E01484"/>
    <w:rsid w:val="00E2298E"/>
    <w:rsid w:val="00E96951"/>
    <w:rsid w:val="00EA3F4C"/>
    <w:rsid w:val="00F066BC"/>
    <w:rsid w:val="00F3000A"/>
    <w:rsid w:val="00F47668"/>
    <w:rsid w:val="00F57214"/>
    <w:rsid w:val="00FA0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68D96"/>
  <w15:docId w15:val="{79C72ED3-D670-FA4F-8A09-36B4FA98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4" w:line="258" w:lineRule="auto"/>
      <w:ind w:left="10" w:hanging="10"/>
    </w:pPr>
    <w:rPr>
      <w:rFonts w:ascii="Calibri" w:eastAsia="Calibri" w:hAnsi="Calibri" w:cs="Times New Roman"/>
      <w:color w:val="000000"/>
      <w:sz w:val="20"/>
      <w:lang w:val="en" w:eastAsia="en"/>
    </w:rPr>
  </w:style>
  <w:style w:type="paragraph" w:styleId="Heading1">
    <w:name w:val="heading 1"/>
    <w:next w:val="Normal"/>
    <w:link w:val="Heading1Char"/>
    <w:uiPriority w:val="9"/>
    <w:qFormat/>
    <w:pPr>
      <w:keepNext/>
      <w:keepLines/>
      <w:numPr>
        <w:numId w:val="8"/>
      </w:numPr>
      <w:spacing w:after="162" w:line="259" w:lineRule="auto"/>
      <w:ind w:left="10" w:hanging="10"/>
      <w:outlineLvl w:val="0"/>
    </w:pPr>
    <w:rPr>
      <w:rFonts w:ascii="Calibri" w:eastAsia="Calibri" w:hAnsi="Calibri" w:cs="Calibri"/>
      <w:b/>
      <w:color w:val="000000"/>
      <w:sz w:val="20"/>
    </w:rPr>
  </w:style>
  <w:style w:type="paragraph" w:styleId="Heading2">
    <w:name w:val="heading 2"/>
    <w:basedOn w:val="Normal"/>
    <w:next w:val="Normal"/>
    <w:link w:val="Heading2Char"/>
    <w:uiPriority w:val="9"/>
    <w:semiHidden/>
    <w:unhideWhenUsed/>
    <w:qFormat/>
    <w:rsid w:val="007B334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paragraph" w:styleId="ListParagraph">
    <w:name w:val="List Paragraph"/>
    <w:basedOn w:val="Normal"/>
    <w:uiPriority w:val="34"/>
    <w:qFormat/>
    <w:rsid w:val="006C173D"/>
    <w:pPr>
      <w:ind w:left="720"/>
      <w:contextualSpacing/>
    </w:pPr>
  </w:style>
  <w:style w:type="character" w:styleId="Hyperlink">
    <w:name w:val="Hyperlink"/>
    <w:basedOn w:val="DefaultParagraphFont"/>
    <w:uiPriority w:val="99"/>
    <w:unhideWhenUsed/>
    <w:rsid w:val="00A35E8C"/>
    <w:rPr>
      <w:color w:val="467886" w:themeColor="hyperlink"/>
      <w:u w:val="single"/>
    </w:rPr>
  </w:style>
  <w:style w:type="character" w:styleId="UnresolvedMention">
    <w:name w:val="Unresolved Mention"/>
    <w:basedOn w:val="DefaultParagraphFont"/>
    <w:uiPriority w:val="99"/>
    <w:semiHidden/>
    <w:unhideWhenUsed/>
    <w:rsid w:val="00A35E8C"/>
    <w:rPr>
      <w:color w:val="605E5C"/>
      <w:shd w:val="clear" w:color="auto" w:fill="E1DFDD"/>
    </w:rPr>
  </w:style>
  <w:style w:type="character" w:customStyle="1" w:styleId="Heading2Char">
    <w:name w:val="Heading 2 Char"/>
    <w:basedOn w:val="DefaultParagraphFont"/>
    <w:link w:val="Heading2"/>
    <w:uiPriority w:val="9"/>
    <w:semiHidden/>
    <w:rsid w:val="007B334F"/>
    <w:rPr>
      <w:rFonts w:asciiTheme="majorHAnsi" w:eastAsiaTheme="majorEastAsia" w:hAnsiTheme="majorHAnsi" w:cstheme="majorBidi"/>
      <w:color w:val="0F4761" w:themeColor="accent1" w:themeShade="BF"/>
      <w:sz w:val="26"/>
      <w:szCs w:val="26"/>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Spooner</dc:creator>
  <cp:keywords/>
  <cp:lastModifiedBy>Martin Robson</cp:lastModifiedBy>
  <cp:revision>3</cp:revision>
  <dcterms:created xsi:type="dcterms:W3CDTF">2025-08-20T09:33:00Z</dcterms:created>
  <dcterms:modified xsi:type="dcterms:W3CDTF">2025-12-28T11:12:00Z</dcterms:modified>
</cp:coreProperties>
</file>